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p>
    <w:p w:rsidR="00167AF2" w:rsidRDefault="00167AF2" w:rsidP="00167AF2">
      <w:pPr>
        <w:spacing w:line="480" w:lineRule="auto"/>
        <w:jc w:val="center"/>
        <w:rPr>
          <w:rFonts w:ascii="Times New Roman" w:hAnsi="Times New Roman" w:cs="Times New Roman"/>
          <w:sz w:val="24"/>
          <w:szCs w:val="24"/>
        </w:rPr>
      </w:pPr>
      <w:r w:rsidRPr="00167AF2">
        <w:rPr>
          <w:rFonts w:ascii="Times New Roman" w:hAnsi="Times New Roman" w:cs="Times New Roman"/>
          <w:sz w:val="24"/>
          <w:szCs w:val="24"/>
        </w:rPr>
        <w:t>Absenteeism and Discipline in Organizations</w:t>
      </w:r>
    </w:p>
    <w:p w:rsidR="00167AF2" w:rsidRDefault="00167AF2" w:rsidP="00167AF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67AF2" w:rsidRDefault="00167AF2" w:rsidP="00167A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67AF2" w:rsidRDefault="00167AF2" w:rsidP="00167A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167AF2" w:rsidRPr="00167AF2" w:rsidRDefault="00167AF2" w:rsidP="00797735">
      <w:pPr>
        <w:spacing w:line="480" w:lineRule="auto"/>
        <w:jc w:val="center"/>
        <w:rPr>
          <w:rFonts w:ascii="Times New Roman" w:hAnsi="Times New Roman" w:cs="Times New Roman"/>
          <w:sz w:val="24"/>
          <w:szCs w:val="24"/>
        </w:rPr>
      </w:pPr>
      <w:r w:rsidRPr="00167AF2">
        <w:rPr>
          <w:rFonts w:ascii="Times New Roman" w:hAnsi="Times New Roman" w:cs="Times New Roman"/>
          <w:sz w:val="24"/>
          <w:szCs w:val="24"/>
        </w:rPr>
        <w:lastRenderedPageBreak/>
        <w:t>Absenteeism and Discipline in Organizations</w:t>
      </w:r>
    </w:p>
    <w:p w:rsidR="004C712A" w:rsidRPr="00797735" w:rsidRDefault="004C712A" w:rsidP="00797735">
      <w:pPr>
        <w:spacing w:line="480" w:lineRule="auto"/>
        <w:jc w:val="center"/>
        <w:rPr>
          <w:rFonts w:ascii="Times New Roman" w:hAnsi="Times New Roman" w:cs="Times New Roman"/>
          <w:b/>
          <w:sz w:val="24"/>
          <w:szCs w:val="24"/>
        </w:rPr>
      </w:pPr>
      <w:r w:rsidRPr="00797735">
        <w:rPr>
          <w:rFonts w:ascii="Times New Roman" w:hAnsi="Times New Roman" w:cs="Times New Roman"/>
          <w:b/>
          <w:sz w:val="24"/>
          <w:szCs w:val="24"/>
        </w:rPr>
        <w:t>Question 1</w:t>
      </w:r>
    </w:p>
    <w:p w:rsidR="00797735" w:rsidRPr="00797735" w:rsidRDefault="00797735" w:rsidP="00797735">
      <w:pPr>
        <w:spacing w:line="480" w:lineRule="auto"/>
        <w:ind w:firstLine="720"/>
        <w:rPr>
          <w:rFonts w:ascii="Times New Roman" w:hAnsi="Times New Roman" w:cs="Times New Roman"/>
          <w:sz w:val="24"/>
          <w:szCs w:val="24"/>
        </w:rPr>
      </w:pPr>
      <w:r w:rsidRPr="00797735">
        <w:rPr>
          <w:rFonts w:ascii="Times New Roman" w:hAnsi="Times New Roman" w:cs="Times New Roman"/>
          <w:sz w:val="24"/>
          <w:szCs w:val="24"/>
        </w:rPr>
        <w:t xml:space="preserve">Employee absenteeism costs employers an average of $2, 500 daily. Employees may fail to report to work as a result of factors such as getting sick, low morale, poor management, stress, and boredom. Employees should aim at reducing absenteeism through the development of attendance policy and the creation of a conducive environment that supports work (Mathis et al., 2016). One way that my employer rewards good attendance is by improving the office atmosphere. Employees who always have good relationships with their managers and supervisors feel appreciated, and as such, they are less likely to fail to report to work. My employer tends to foster a positive interaction through the recognition as well as appreciating employees when they perform their responsibilities in time. For that reason, employees feel appreciated and comfortable at work. </w:t>
      </w:r>
    </w:p>
    <w:p w:rsidR="00797735" w:rsidRPr="00797735" w:rsidRDefault="00797735" w:rsidP="00797735">
      <w:pPr>
        <w:spacing w:line="480" w:lineRule="auto"/>
        <w:ind w:firstLine="720"/>
        <w:rPr>
          <w:rFonts w:ascii="Times New Roman" w:hAnsi="Times New Roman" w:cs="Times New Roman"/>
          <w:sz w:val="24"/>
          <w:szCs w:val="24"/>
        </w:rPr>
      </w:pPr>
      <w:r w:rsidRPr="00797735">
        <w:rPr>
          <w:rFonts w:ascii="Times New Roman" w:hAnsi="Times New Roman" w:cs="Times New Roman"/>
          <w:sz w:val="24"/>
          <w:szCs w:val="24"/>
        </w:rPr>
        <w:t>Again, my employer responds to feedback, and this creates a conducive environment that allows employees to feel safe as they express their concerns and ideas to their supervisors. On the same note, through listening and acknowledging the employees, the employer can win their trust (Mathis et al., 2016). In case the employees have complained, they can communicate with their employees, and as such, absenteeism is avoided. These ways have been successful since they minimize employee’s attendance. Moreover, poor attendance is prevented from offering rewards to employees. Rewards such as monetary bonuses, extra time off, and tickets to attend concerts and exhibitions are appealing to employees since they always feel motivated as they report to work, which improves performance in the workplace.</w:t>
      </w:r>
    </w:p>
    <w:p w:rsidR="00E257D1" w:rsidRDefault="00E257D1" w:rsidP="00797735">
      <w:pPr>
        <w:spacing w:line="480" w:lineRule="auto"/>
        <w:rPr>
          <w:rFonts w:ascii="Times New Roman" w:hAnsi="Times New Roman" w:cs="Times New Roman"/>
          <w:sz w:val="24"/>
          <w:szCs w:val="24"/>
        </w:rPr>
      </w:pPr>
    </w:p>
    <w:p w:rsidR="00797735" w:rsidRPr="00E257D1" w:rsidRDefault="00797735" w:rsidP="00E257D1">
      <w:pPr>
        <w:spacing w:line="480" w:lineRule="auto"/>
        <w:jc w:val="center"/>
        <w:rPr>
          <w:rFonts w:ascii="Times New Roman" w:hAnsi="Times New Roman" w:cs="Times New Roman"/>
          <w:b/>
          <w:sz w:val="24"/>
          <w:szCs w:val="24"/>
        </w:rPr>
      </w:pPr>
      <w:r w:rsidRPr="00E257D1">
        <w:rPr>
          <w:rFonts w:ascii="Times New Roman" w:hAnsi="Times New Roman" w:cs="Times New Roman"/>
          <w:b/>
          <w:sz w:val="24"/>
          <w:szCs w:val="24"/>
        </w:rPr>
        <w:lastRenderedPageBreak/>
        <w:t>Question 2</w:t>
      </w:r>
    </w:p>
    <w:p w:rsidR="00797735" w:rsidRPr="00797735" w:rsidRDefault="00797735" w:rsidP="00E257D1">
      <w:pPr>
        <w:spacing w:line="480" w:lineRule="auto"/>
        <w:ind w:firstLine="720"/>
        <w:rPr>
          <w:rFonts w:ascii="Times New Roman" w:hAnsi="Times New Roman" w:cs="Times New Roman"/>
          <w:sz w:val="24"/>
          <w:szCs w:val="24"/>
        </w:rPr>
      </w:pPr>
      <w:r w:rsidRPr="00797735">
        <w:rPr>
          <w:rFonts w:ascii="Times New Roman" w:hAnsi="Times New Roman" w:cs="Times New Roman"/>
          <w:sz w:val="24"/>
          <w:szCs w:val="24"/>
        </w:rPr>
        <w:t xml:space="preserve">Disciplining employees is vital in every organization. On the same note, effective discipline aids in correcting employee behaviour issues, and this can increase productivity and performance. Good disciplining will also ensure that an organization is free and safe from lawsuits that may terminate business (Mathis et al., 2016). One approach that my employer use to discipline employees is an oral reprimand. Oral reprimand is supposed to be issued immediately. The manager notices a problem or issue which is related to the behaviours and performance of employees. Notably, verbal reprimand ought to be issued tactfully to ensure that employees comprehend that reprimands and essential and constructive criticism but not personal attacks. </w:t>
      </w:r>
    </w:p>
    <w:p w:rsidR="004C712A" w:rsidRPr="00167AF2" w:rsidRDefault="00797735" w:rsidP="00E257D1">
      <w:pPr>
        <w:spacing w:line="480" w:lineRule="auto"/>
        <w:ind w:firstLine="720"/>
        <w:rPr>
          <w:rFonts w:ascii="Times New Roman" w:hAnsi="Times New Roman" w:cs="Times New Roman"/>
          <w:sz w:val="24"/>
          <w:szCs w:val="24"/>
        </w:rPr>
      </w:pPr>
      <w:r w:rsidRPr="00797735">
        <w:rPr>
          <w:rFonts w:ascii="Times New Roman" w:hAnsi="Times New Roman" w:cs="Times New Roman"/>
          <w:sz w:val="24"/>
          <w:szCs w:val="24"/>
        </w:rPr>
        <w:t>Another approach used to discipl</w:t>
      </w:r>
      <w:r w:rsidR="00E257D1">
        <w:rPr>
          <w:rFonts w:ascii="Times New Roman" w:hAnsi="Times New Roman" w:cs="Times New Roman"/>
          <w:sz w:val="24"/>
          <w:szCs w:val="24"/>
        </w:rPr>
        <w:t>ine the employees is through</w:t>
      </w:r>
      <w:r w:rsidRPr="00797735">
        <w:rPr>
          <w:rFonts w:ascii="Times New Roman" w:hAnsi="Times New Roman" w:cs="Times New Roman"/>
          <w:sz w:val="24"/>
          <w:szCs w:val="24"/>
        </w:rPr>
        <w:t xml:space="preserve"> written warning. Written warnings are used if the employees fail to respond to verbal reprimands. As such, written warnings should involve the exact reasons, type, and undesirable aspects that relate to the performance and behaviours of the employees. It is essential to ensure that employees are given a copy of the written warning that has been signed by the supervisors and the witness (Mathis et al., 2016). A suspension is also a practical approach used to discipline employees. The suspension is applied when the employee continues to exhibit the same behaviours even after documentation and prior warnings. Supervision is also used to complement the suspension process, and as such, it is essential to consult HR professionals. These approaches have been beneficial since they instil discipline to all employees in the workplace. Good discipline in the workplace guarantees productivity and better performance.</w:t>
      </w:r>
    </w:p>
    <w:p w:rsidR="004C712A" w:rsidRPr="00167AF2" w:rsidRDefault="004C712A" w:rsidP="00167AF2">
      <w:pPr>
        <w:spacing w:line="480" w:lineRule="auto"/>
        <w:rPr>
          <w:rFonts w:ascii="Times New Roman" w:hAnsi="Times New Roman" w:cs="Times New Roman"/>
          <w:sz w:val="24"/>
          <w:szCs w:val="24"/>
        </w:rPr>
      </w:pPr>
    </w:p>
    <w:p w:rsidR="00E257D1" w:rsidRDefault="00E257D1" w:rsidP="00167AF2">
      <w:pPr>
        <w:spacing w:line="480" w:lineRule="auto"/>
        <w:rPr>
          <w:rFonts w:ascii="Times New Roman" w:hAnsi="Times New Roman" w:cs="Times New Roman"/>
          <w:sz w:val="24"/>
          <w:szCs w:val="24"/>
        </w:rPr>
      </w:pPr>
    </w:p>
    <w:p w:rsidR="004C712A" w:rsidRPr="00167AF2" w:rsidRDefault="004C712A" w:rsidP="00E257D1">
      <w:pPr>
        <w:spacing w:line="480" w:lineRule="auto"/>
        <w:jc w:val="center"/>
        <w:rPr>
          <w:rFonts w:ascii="Times New Roman" w:hAnsi="Times New Roman" w:cs="Times New Roman"/>
          <w:sz w:val="24"/>
          <w:szCs w:val="24"/>
        </w:rPr>
      </w:pPr>
      <w:r w:rsidRPr="00167AF2">
        <w:rPr>
          <w:rFonts w:ascii="Times New Roman" w:hAnsi="Times New Roman" w:cs="Times New Roman"/>
          <w:sz w:val="24"/>
          <w:szCs w:val="24"/>
        </w:rPr>
        <w:lastRenderedPageBreak/>
        <w:t>References</w:t>
      </w:r>
    </w:p>
    <w:p w:rsidR="004C712A" w:rsidRPr="00167AF2" w:rsidRDefault="004C712A" w:rsidP="00E257D1">
      <w:pPr>
        <w:spacing w:line="480" w:lineRule="auto"/>
        <w:ind w:left="720" w:hanging="720"/>
        <w:rPr>
          <w:rFonts w:ascii="Times New Roman" w:hAnsi="Times New Roman" w:cs="Times New Roman"/>
          <w:sz w:val="24"/>
          <w:szCs w:val="24"/>
        </w:rPr>
      </w:pPr>
      <w:r w:rsidRPr="00167AF2">
        <w:rPr>
          <w:rFonts w:ascii="Times New Roman" w:hAnsi="Times New Roman" w:cs="Times New Roman"/>
          <w:sz w:val="24"/>
          <w:szCs w:val="24"/>
        </w:rPr>
        <w:t xml:space="preserve">Mathis, R. L., Jackson, J. H., Valentine, S.R., &amp; Meglich, P. (2016). Human Resource Management (15th </w:t>
      </w:r>
      <w:proofErr w:type="gramStart"/>
      <w:r w:rsidRPr="00167AF2">
        <w:rPr>
          <w:rFonts w:ascii="Times New Roman" w:hAnsi="Times New Roman" w:cs="Times New Roman"/>
          <w:sz w:val="24"/>
          <w:szCs w:val="24"/>
        </w:rPr>
        <w:t>ed</w:t>
      </w:r>
      <w:proofErr w:type="gramEnd"/>
      <w:r w:rsidRPr="00167AF2">
        <w:rPr>
          <w:rFonts w:ascii="Times New Roman" w:hAnsi="Times New Roman" w:cs="Times New Roman"/>
          <w:sz w:val="24"/>
          <w:szCs w:val="24"/>
        </w:rPr>
        <w:t xml:space="preserve">.). Stamford, CT: Cengage </w:t>
      </w:r>
      <w:bookmarkStart w:id="0" w:name="_GoBack"/>
      <w:bookmarkEnd w:id="0"/>
      <w:r w:rsidRPr="00167AF2">
        <w:rPr>
          <w:rFonts w:ascii="Times New Roman" w:hAnsi="Times New Roman" w:cs="Times New Roman"/>
          <w:sz w:val="24"/>
          <w:szCs w:val="24"/>
        </w:rPr>
        <w:t>Learning. ISBN: 9781305500709</w:t>
      </w:r>
      <w:r w:rsidR="00E257D1">
        <w:rPr>
          <w:rFonts w:ascii="Times New Roman" w:hAnsi="Times New Roman" w:cs="Times New Roman"/>
          <w:sz w:val="24"/>
          <w:szCs w:val="24"/>
        </w:rPr>
        <w:t xml:space="preserve">. </w:t>
      </w:r>
    </w:p>
    <w:sectPr w:rsidR="004C712A" w:rsidRPr="00167AF2" w:rsidSect="00167AF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F63" w:rsidRDefault="00AD0F63" w:rsidP="00167AF2">
      <w:pPr>
        <w:spacing w:after="0" w:line="240" w:lineRule="auto"/>
      </w:pPr>
      <w:r>
        <w:separator/>
      </w:r>
    </w:p>
  </w:endnote>
  <w:endnote w:type="continuationSeparator" w:id="0">
    <w:p w:rsidR="00AD0F63" w:rsidRDefault="00AD0F63" w:rsidP="00167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F63" w:rsidRDefault="00AD0F63" w:rsidP="00167AF2">
      <w:pPr>
        <w:spacing w:after="0" w:line="240" w:lineRule="auto"/>
      </w:pPr>
      <w:r>
        <w:separator/>
      </w:r>
    </w:p>
  </w:footnote>
  <w:footnote w:type="continuationSeparator" w:id="0">
    <w:p w:rsidR="00AD0F63" w:rsidRDefault="00AD0F63" w:rsidP="00167A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2893478"/>
      <w:docPartObj>
        <w:docPartGallery w:val="Page Numbers (Top of Page)"/>
        <w:docPartUnique/>
      </w:docPartObj>
    </w:sdtPr>
    <w:sdtEndPr>
      <w:rPr>
        <w:noProof/>
      </w:rPr>
    </w:sdtEndPr>
    <w:sdtContent>
      <w:p w:rsidR="00167AF2" w:rsidRPr="00167AF2" w:rsidRDefault="00167AF2" w:rsidP="00167AF2">
        <w:pPr>
          <w:pStyle w:val="Header"/>
          <w:spacing w:line="480" w:lineRule="auto"/>
          <w:rPr>
            <w:rFonts w:ascii="Times New Roman" w:hAnsi="Times New Roman" w:cs="Times New Roman"/>
            <w:sz w:val="24"/>
            <w:szCs w:val="24"/>
          </w:rPr>
        </w:pPr>
        <w:r w:rsidRPr="00167AF2">
          <w:rPr>
            <w:rFonts w:ascii="Times New Roman" w:hAnsi="Times New Roman" w:cs="Times New Roman"/>
            <w:sz w:val="24"/>
            <w:szCs w:val="24"/>
          </w:rPr>
          <w:t>ABSENTEEISM AND DISCIPLINE IN ORGANIZATIONS</w:t>
        </w:r>
        <w:r>
          <w:rPr>
            <w:rFonts w:ascii="Times New Roman" w:hAnsi="Times New Roman" w:cs="Times New Roman"/>
            <w:sz w:val="24"/>
            <w:szCs w:val="24"/>
          </w:rPr>
          <w:t xml:space="preserve">                                                 </w:t>
        </w:r>
        <w:r w:rsidRPr="00167AF2">
          <w:rPr>
            <w:rFonts w:ascii="Times New Roman" w:hAnsi="Times New Roman" w:cs="Times New Roman"/>
            <w:sz w:val="24"/>
            <w:szCs w:val="24"/>
          </w:rPr>
          <w:fldChar w:fldCharType="begin"/>
        </w:r>
        <w:r w:rsidRPr="00167AF2">
          <w:rPr>
            <w:rFonts w:ascii="Times New Roman" w:hAnsi="Times New Roman" w:cs="Times New Roman"/>
            <w:sz w:val="24"/>
            <w:szCs w:val="24"/>
          </w:rPr>
          <w:instrText xml:space="preserve"> PAGE   \* MERGEFORMAT </w:instrText>
        </w:r>
        <w:r w:rsidRPr="00167AF2">
          <w:rPr>
            <w:rFonts w:ascii="Times New Roman" w:hAnsi="Times New Roman" w:cs="Times New Roman"/>
            <w:sz w:val="24"/>
            <w:szCs w:val="24"/>
          </w:rPr>
          <w:fldChar w:fldCharType="separate"/>
        </w:r>
        <w:r w:rsidR="00E257D1">
          <w:rPr>
            <w:rFonts w:ascii="Times New Roman" w:hAnsi="Times New Roman" w:cs="Times New Roman"/>
            <w:noProof/>
            <w:sz w:val="24"/>
            <w:szCs w:val="24"/>
          </w:rPr>
          <w:t>3</w:t>
        </w:r>
        <w:r w:rsidRPr="00167AF2">
          <w:rPr>
            <w:rFonts w:ascii="Times New Roman" w:hAnsi="Times New Roman" w:cs="Times New Roman"/>
            <w:noProof/>
            <w:sz w:val="24"/>
            <w:szCs w:val="24"/>
          </w:rPr>
          <w:fldChar w:fldCharType="end"/>
        </w:r>
      </w:p>
    </w:sdtContent>
  </w:sdt>
  <w:p w:rsidR="00167AF2" w:rsidRPr="00167AF2" w:rsidRDefault="00167AF2" w:rsidP="00167AF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AF2" w:rsidRPr="00167AF2" w:rsidRDefault="00167AF2" w:rsidP="00167AF2">
    <w:pPr>
      <w:pStyle w:val="Header"/>
      <w:spacing w:line="480" w:lineRule="auto"/>
      <w:rPr>
        <w:rFonts w:ascii="Times New Roman" w:hAnsi="Times New Roman" w:cs="Times New Roman"/>
        <w:sz w:val="24"/>
        <w:szCs w:val="24"/>
      </w:rPr>
    </w:pPr>
    <w:r w:rsidRPr="00167AF2">
      <w:rPr>
        <w:rFonts w:ascii="Times New Roman" w:hAnsi="Times New Roman" w:cs="Times New Roman"/>
        <w:sz w:val="24"/>
        <w:szCs w:val="24"/>
      </w:rPr>
      <w:t>Running head: ABSENTEEISM AND DISCIPLINE IN ORGANIZATIONS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0F4"/>
    <w:rsid w:val="00167AF2"/>
    <w:rsid w:val="004A7B51"/>
    <w:rsid w:val="004C712A"/>
    <w:rsid w:val="005428DB"/>
    <w:rsid w:val="00797735"/>
    <w:rsid w:val="008D339E"/>
    <w:rsid w:val="00AA10F4"/>
    <w:rsid w:val="00AD0F63"/>
    <w:rsid w:val="00DF3A09"/>
    <w:rsid w:val="00E257D1"/>
    <w:rsid w:val="00E70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98D52-9391-4815-BDBD-A5C2F0492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AF2"/>
  </w:style>
  <w:style w:type="paragraph" w:styleId="Footer">
    <w:name w:val="footer"/>
    <w:basedOn w:val="Normal"/>
    <w:link w:val="FooterChar"/>
    <w:uiPriority w:val="99"/>
    <w:unhideWhenUsed/>
    <w:rsid w:val="00167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2</cp:revision>
  <dcterms:created xsi:type="dcterms:W3CDTF">2019-10-09T07:43:00Z</dcterms:created>
  <dcterms:modified xsi:type="dcterms:W3CDTF">2019-10-09T08:59:00Z</dcterms:modified>
</cp:coreProperties>
</file>